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29" w:rsidRPr="00D05929" w:rsidRDefault="00D05929" w:rsidP="00D05929">
      <w:pPr>
        <w:shd w:val="clear" w:color="auto" w:fill="FFFFFF"/>
        <w:spacing w:after="0" w:line="240" w:lineRule="auto"/>
        <w:jc w:val="center"/>
        <w:textAlignment w:val="baseline"/>
        <w:rPr>
          <w:rFonts w:ascii="Arial" w:eastAsia="Times New Roman" w:hAnsi="Arial" w:cs="Arial"/>
          <w:color w:val="333333"/>
          <w:sz w:val="15"/>
          <w:szCs w:val="15"/>
          <w:lang w:eastAsia="tr-TR"/>
        </w:rPr>
      </w:pPr>
      <w:r w:rsidRPr="00D05929">
        <w:rPr>
          <w:rFonts w:ascii="inherit" w:eastAsia="Times New Roman" w:hAnsi="inherit" w:cs="Arial"/>
          <w:color w:val="333333"/>
          <w:sz w:val="44"/>
          <w:szCs w:val="44"/>
          <w:bdr w:val="none" w:sz="0" w:space="0" w:color="auto" w:frame="1"/>
          <w:lang w:eastAsia="tr-TR"/>
        </w:rPr>
        <w:t>DUYURU</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Arial" w:eastAsia="Times New Roman" w:hAnsi="Arial"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Arial" w:eastAsia="Times New Roman" w:hAnsi="Arial"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Arial" w:eastAsia="Times New Roman" w:hAnsi="Arial"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1. 22 Kasım 2016 tarih ve 678 sayılı Kanun Hükmünde Kararname ve ilgili emir gereği Sason Kaymakamlığı emrinde görevli (489) Güvenlik Korucusu emekli olacaktır.</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Arial" w:eastAsia="Times New Roman" w:hAnsi="Arial"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2. Bu kapsamda,emekli olacak olan Güvenlik Korucularının yerine (489) Güvenlik Korucusu alımı yapılacaktır.</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Arial" w:eastAsia="Times New Roman" w:hAnsi="Arial"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3. Güvenlik Korucusu alımlarında Ek’te belirtilen listede yer alan yerleşim birimlerinde ikamet eden ve</w:t>
      </w:r>
      <w:r w:rsidRPr="00D05929">
        <w:rPr>
          <w:rFonts w:ascii="inherit" w:eastAsia="Times New Roman" w:hAnsi="inherit" w:cs="Arial"/>
          <w:b/>
          <w:bCs/>
          <w:color w:val="333333"/>
          <w:sz w:val="28"/>
          <w:lang w:eastAsia="tr-TR"/>
        </w:rPr>
        <w:t>şartları tutan tüm vatandaşlarımız müracaat edebilecektir.</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Arial" w:eastAsia="Times New Roman" w:hAnsi="Arial"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4. Alımlarda tüm adaylar Fiziki Yeterlilik Değerlendirme Testinden ve mülakat sınavından geçirilecek olup adayların eşit puan alması durumunda kura yöntemi ile seçim yapılacaktır.</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Arial" w:eastAsia="Times New Roman" w:hAnsi="Arial"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5. Emekli olan Güvenlik Korucularının 678 sayılı Kanun Hükmünde Kararname gereği çocuk ve kardeşlerine öncelik tanınmış olup bu adayların istenilen şartları taşımaması veya testlerde başarısız olması durumunda aynı köyde ikamet etmek şartıyla başvuru yapan başka bir aday Güvenlik Korucusu olarak görevlendirilecektir.</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Arial" w:eastAsia="Times New Roman" w:hAnsi="Arial"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6. Başvuru evraklarının 09 Şubat 2016 tarihine kadar Sason Kaymakamlığına teslim edilmesi gerekmektedir.</w:t>
      </w:r>
    </w:p>
    <w:p w:rsidR="00D05929" w:rsidRPr="00D05929" w:rsidRDefault="00D05929" w:rsidP="00D05929">
      <w:pPr>
        <w:shd w:val="clear" w:color="auto" w:fill="FFFFFF"/>
        <w:spacing w:after="0" w:line="240" w:lineRule="auto"/>
        <w:jc w:val="both"/>
        <w:textAlignment w:val="baseline"/>
        <w:rPr>
          <w:rFonts w:ascii="Arial" w:eastAsia="Times New Roman" w:hAnsi="Arial" w:cs="Arial"/>
          <w:color w:val="333333"/>
          <w:sz w:val="15"/>
          <w:szCs w:val="15"/>
          <w:lang w:eastAsia="tr-TR"/>
        </w:rPr>
      </w:pPr>
      <w:r w:rsidRPr="00D05929">
        <w:rPr>
          <w:rFonts w:ascii="Arial" w:eastAsia="Times New Roman" w:hAnsi="Arial" w:cs="Arial"/>
          <w:color w:val="333333"/>
          <w:sz w:val="15"/>
          <w:szCs w:val="15"/>
          <w:lang w:eastAsia="tr-TR"/>
        </w:rPr>
        <w:t> </w:t>
      </w:r>
    </w:p>
    <w:p w:rsidR="00D05929" w:rsidRPr="00D05929" w:rsidRDefault="00D05929" w:rsidP="00D05929">
      <w:pPr>
        <w:shd w:val="clear" w:color="auto" w:fill="FFFFFF"/>
        <w:spacing w:after="0" w:line="240" w:lineRule="auto"/>
        <w:jc w:val="center"/>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GK’LARIN GÖREVE ALIMINDA ARANACAK ŞARTLAR.</w:t>
      </w:r>
    </w:p>
    <w:p w:rsidR="00D05929" w:rsidRPr="00D05929" w:rsidRDefault="00D05929" w:rsidP="00D05929">
      <w:pPr>
        <w:shd w:val="clear" w:color="auto" w:fill="FFFFFF"/>
        <w:spacing w:after="0" w:line="240" w:lineRule="auto"/>
        <w:jc w:val="center"/>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(GKK Yönetmeliği İkinci Bölüm Md.6)</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1.       T.C vatandaşı olmak ve erkek olmak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2.       Askerlik hizmetini yapmış olmak,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3.       a. Adaylardan emekli Güvenlik Korucusunun kardeşi veya oğlu konumunda olanlardan Gönüllü Güvenlik Korucusu olanlar 37 yaşından büyük olmamak (İlan tarihi itibari ile yaş kriteri hesaplanacak)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          b. Emekli olan Güvenlik Korucusunun kardeşi veya oğlu konumunda olan ve Gönüllü Güvenlik Korucusu olmayanlar için 35 yaşından gün almamış olmak (İlan tarihi itibari ile yaş kriteri hesaplanacak)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          c. Diğer adaylar için öncelik 30 yaşından büyük olmamak, eğer bu kritere uygun aday olmazsa en fazla 35 yaşından gün almamış olmak (İlan tarihi itibari ile yaş kriteri hesaplanacak)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4.       Okuryazar olmak,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5.       Kamu haklarından mahrum bulunmamak,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6.       5237 sayılı Türk Ceza Kanunu’nun 216’ıncı maddesinin 1’inci fıkrasında yazılı; halkın sosyal sınıf, ırk, din, mezhep veya bölge bakımından farklı özelliklere sahip bir kesimini, diğer bir kesimi aleyhine kin ve düşmanlığa alenen tahrik etme suçlarından mahkum olmamak,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lastRenderedPageBreak/>
        <w:t>7.       Taksirli suçlar ve aşağıda sayılan suçlar dışında tecil edilmiş hükümler hariç olmak üzere, altı aydan fazla hapis vayahut affa uğramış olsa bile devletin şahsiyetine karşı işlenen suçlarla, zimmet, ihtilas, irtikap, rüşvet, hırsızlık, dolandırıcılık, sahtecilik, inancı kötüye kullanma, dolanlı iflas gibi yüz kızartıcı veya istimal ve istihlak kaçakçılığı hariç kaçakçılık, uyuşturucu almak ve satmak, suçtan karşılanan mal varlığı değerlerini aklama, resmi ihale ve alım satımlara fesat karıştırma, devlet sırlarını açığa vurma suçlarından dolayı hükümlü bulunmamak,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8.       3713 sayılı terörle mücadele Kanunundan sayılan terör suçlarına katılmamış ve bu konuda hüküm giymemiş olmak,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9.       Kan davasına karışmamış ve ve bu konuda hüküm giymemiş olmak,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10.     Hali hazırda görevlendirileceği köyde ikamet etmek,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11.     Görevini devamlı yapmasına engel olabilecek seviyede hastalığı, sakatlığı ve akıl hastalığı bulunmamak,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12.     Siyasi parti üyesi olmamak,</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13.     Köy muhtarlığı ve ihtiyar heyeti üyeliği hariç mahalli idarelerin seçimle göreve gelen organlarında görevli olmamak</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Şartları dikkate alınacaktır.</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center"/>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GK’LARIN MÜRACAATLARINDA İSTENECEK BELGELER</w:t>
      </w:r>
    </w:p>
    <w:p w:rsidR="00D05929" w:rsidRPr="00D05929" w:rsidRDefault="00D05929" w:rsidP="00D05929">
      <w:pPr>
        <w:shd w:val="clear" w:color="auto" w:fill="FFFFFF"/>
        <w:spacing w:after="0" w:line="240" w:lineRule="auto"/>
        <w:ind w:firstLine="708"/>
        <w:jc w:val="center"/>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(GKK Yönetmeliği İkinci Bölüm Md.8)</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1.         Güvenlik korucusu olarak görevlendirilmek isteyenler, valilik veya kaymakamlığa bir dilekçeyle başvururlar.</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2.         Başvuru dilekçesine aşağıdaki belgeler eklenir:</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numPr>
          <w:ilvl w:val="0"/>
          <w:numId w:val="1"/>
        </w:num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Nüfus hüviyet cüzdanının tasdikli bir örneği ve vukuatlı nüfus kayıt örneği.</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numPr>
          <w:ilvl w:val="0"/>
          <w:numId w:val="2"/>
        </w:num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Diploma veya okuryazar olduğuna dair İl veya İlçe Milli Eğitim Müdürlüklerinden alınmış belge.</w:t>
      </w:r>
    </w:p>
    <w:p w:rsidR="00D05929" w:rsidRPr="00D05929" w:rsidRDefault="00D05929" w:rsidP="00D05929">
      <w:pPr>
        <w:shd w:val="clear" w:color="auto" w:fill="FFFFFF"/>
        <w:spacing w:after="0" w:line="240" w:lineRule="auto"/>
        <w:ind w:firstLine="45"/>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numPr>
          <w:ilvl w:val="0"/>
          <w:numId w:val="3"/>
        </w:num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Askerlik görevini yapmış olduğuna dair belge.</w:t>
      </w:r>
    </w:p>
    <w:p w:rsidR="00D05929" w:rsidRPr="00D05929" w:rsidRDefault="00D05929" w:rsidP="00D05929">
      <w:pPr>
        <w:shd w:val="clear" w:color="auto" w:fill="FFFFFF"/>
        <w:spacing w:after="0" w:line="240" w:lineRule="auto"/>
        <w:ind w:firstLine="45"/>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45"/>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           (ç)       Resmi kuruluşlardan alınmış,</w:t>
      </w:r>
      <w:r w:rsidRPr="00D05929">
        <w:rPr>
          <w:rFonts w:ascii="inherit" w:eastAsia="Times New Roman" w:hAnsi="inherit" w:cs="Arial"/>
          <w:color w:val="333333"/>
          <w:lang w:eastAsia="tr-TR"/>
        </w:rPr>
        <w:t> </w:t>
      </w:r>
      <w:r w:rsidRPr="00D05929">
        <w:rPr>
          <w:rFonts w:ascii="inherit" w:eastAsia="Times New Roman" w:hAnsi="inherit" w:cs="Arial"/>
          <w:b/>
          <w:bCs/>
          <w:color w:val="333333"/>
          <w:lang w:eastAsia="tr-TR"/>
        </w:rPr>
        <w:t>Güvenlik koruculuğu yapmasına ve silah kullanmasına</w:t>
      </w:r>
      <w:r w:rsidRPr="00D05929">
        <w:rPr>
          <w:rFonts w:ascii="inherit" w:eastAsia="Times New Roman" w:hAnsi="inherit" w:cs="Arial"/>
          <w:color w:val="333333"/>
          <w:lang w:eastAsia="tr-TR"/>
        </w:rPr>
        <w:t> </w:t>
      </w:r>
      <w:r w:rsidRPr="00D05929">
        <w:rPr>
          <w:rFonts w:ascii="inherit" w:eastAsia="Times New Roman" w:hAnsi="inherit" w:cs="Arial"/>
          <w:b/>
          <w:bCs/>
          <w:color w:val="333333"/>
          <w:lang w:eastAsia="tr-TR"/>
        </w:rPr>
        <w:t>mani bir sağlık sorunu olmadığını gösterir</w:t>
      </w:r>
      <w:r w:rsidRPr="00D05929">
        <w:rPr>
          <w:rFonts w:ascii="inherit" w:eastAsia="Times New Roman" w:hAnsi="inherit" w:cs="Arial"/>
          <w:color w:val="333333"/>
          <w:bdr w:val="none" w:sz="0" w:space="0" w:color="auto" w:frame="1"/>
          <w:lang w:eastAsia="tr-TR"/>
        </w:rPr>
        <w:t>, sağlık kurulu raporu. (</w:t>
      </w:r>
      <w:r w:rsidRPr="00D05929">
        <w:rPr>
          <w:rFonts w:ascii="inherit" w:eastAsia="Times New Roman" w:hAnsi="inherit" w:cs="Arial"/>
          <w:i/>
          <w:iCs/>
          <w:color w:val="333333"/>
          <w:lang w:eastAsia="tr-TR"/>
        </w:rPr>
        <w:t>Not: Tam teşekküllü hastanelerden alınacaktır) </w:t>
      </w:r>
      <w:r w:rsidRPr="00D05929">
        <w:rPr>
          <w:rFonts w:ascii="inherit" w:eastAsia="Times New Roman" w:hAnsi="inherit" w:cs="Arial"/>
          <w:b/>
          <w:bCs/>
          <w:color w:val="333333"/>
          <w:lang w:eastAsia="tr-TR"/>
        </w:rPr>
        <w:t>( SASON İLÇE JANDARMA KOMUTANLIĞINCA 02 OCAK 2017 TARİHİNDE ALIMI YAPILMAYA BAŞLANILAN 50 KİŞİLİK KADRO İÇİN MÜRACAATTA BULUNAN ADAYLARIN SAĞLIK RAPORLARI GEÇERLİ OLDUĞUNDAN TEKRAR SAĞLIK RAPORU ALARAK MÜRACAAT DOSYASINA EKLENMEYECEKTİR. SADECE 678 SAYILI KHK KAPSAMINDA ( kadro devri veya yeni müracaat eden ) YENİ MÜRACAAT YAPAN ADAYLAR SAĞLIK RAPORUNU DOSYALARINA EKLEYECEKLERDİR.)</w:t>
      </w:r>
    </w:p>
    <w:p w:rsidR="00D05929" w:rsidRPr="00D05929" w:rsidRDefault="00D05929" w:rsidP="00D05929">
      <w:pPr>
        <w:shd w:val="clear" w:color="auto" w:fill="FFFFFF"/>
        <w:spacing w:after="0" w:line="240" w:lineRule="auto"/>
        <w:ind w:firstLine="45"/>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numPr>
          <w:ilvl w:val="0"/>
          <w:numId w:val="4"/>
        </w:num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6 adet vesikalık fotoğraf.</w:t>
      </w:r>
    </w:p>
    <w:p w:rsidR="00D05929" w:rsidRPr="00D05929" w:rsidRDefault="00D05929" w:rsidP="00D05929">
      <w:pPr>
        <w:shd w:val="clear" w:color="auto" w:fill="FFFFFF"/>
        <w:spacing w:after="0" w:line="240" w:lineRule="auto"/>
        <w:ind w:firstLine="45"/>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numPr>
          <w:ilvl w:val="0"/>
          <w:numId w:val="5"/>
        </w:num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Sabıka kaydı.</w:t>
      </w:r>
      <w:r w:rsidRPr="00D05929">
        <w:rPr>
          <w:rFonts w:ascii="inherit" w:eastAsia="Times New Roman" w:hAnsi="inherit" w:cs="Arial"/>
          <w:color w:val="333333"/>
          <w:lang w:eastAsia="tr-TR"/>
        </w:rPr>
        <w:t> </w:t>
      </w:r>
      <w:r w:rsidRPr="00D05929">
        <w:rPr>
          <w:rFonts w:ascii="inherit" w:eastAsia="Times New Roman" w:hAnsi="inherit" w:cs="Arial"/>
          <w:i/>
          <w:iCs/>
          <w:color w:val="333333"/>
          <w:sz w:val="20"/>
          <w:lang w:eastAsia="tr-TR"/>
        </w:rPr>
        <w:t>(Not: Sabıka kaydı Arşiv kaydı ile birlikte istenecektir.)</w:t>
      </w:r>
    </w:p>
    <w:p w:rsidR="00D05929" w:rsidRPr="00D05929" w:rsidRDefault="00D05929" w:rsidP="00D05929">
      <w:pPr>
        <w:shd w:val="clear" w:color="auto" w:fill="FFFFFF"/>
        <w:spacing w:after="0" w:line="240" w:lineRule="auto"/>
        <w:ind w:firstLine="45"/>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numPr>
          <w:ilvl w:val="0"/>
          <w:numId w:val="6"/>
        </w:num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bdr w:val="none" w:sz="0" w:space="0" w:color="auto" w:frame="1"/>
          <w:lang w:eastAsia="tr-TR"/>
        </w:rPr>
        <w:t>Görevlendirileceği köyde oturduğuna dair ikametgâh ilmühaberi.</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center"/>
        <w:textAlignment w:val="baseline"/>
        <w:rPr>
          <w:rFonts w:ascii="inherit" w:eastAsia="Times New Roman" w:hAnsi="inherit" w:cs="Arial"/>
          <w:color w:val="333333"/>
          <w:sz w:val="15"/>
          <w:szCs w:val="15"/>
          <w:lang w:eastAsia="tr-TR"/>
        </w:rPr>
      </w:pPr>
      <w:r w:rsidRPr="00D05929">
        <w:rPr>
          <w:rFonts w:ascii="inherit" w:eastAsia="Times New Roman" w:hAnsi="inherit" w:cs="Arial"/>
          <w:b/>
          <w:bCs/>
          <w:color w:val="333333"/>
          <w:sz w:val="28"/>
          <w:lang w:eastAsia="tr-TR"/>
        </w:rPr>
        <w:t>GK’LARIN GÖREVE ALIMINDA İZLENECEK SÜREÇ</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lastRenderedPageBreak/>
        <w:t>1.    GÜVENLİK KORUCULUĞU ALIMI İÇİN MÜRACAATTA BULUNUP ŞARTLARI UYAN ŞAHISLAR İLE İLGİLİ AŞAĞIDA BELİRTİLEN SÜREÇ İZLENECEKTİR;</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numPr>
          <w:ilvl w:val="0"/>
          <w:numId w:val="7"/>
        </w:num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Müracaat Taleplerinin Kaymakamlık Makamınca alınması</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(31 Ocak 2017 – 09 Şubat 2017)</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numPr>
          <w:ilvl w:val="0"/>
          <w:numId w:val="8"/>
        </w:num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Müracaat taleplerine ait belgelerin incelenmesi (09-10 Şubat 2017)</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numPr>
          <w:ilvl w:val="0"/>
          <w:numId w:val="9"/>
        </w:numPr>
        <w:shd w:val="clear" w:color="auto" w:fill="FFFFFF"/>
        <w:spacing w:after="0" w:line="240" w:lineRule="auto"/>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Fiziki Yeterlilik Testi Uygulanması. (Şınav – Mekik- 3000 metre (3 km.) Koşu (11-13 Şubat 2017)</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     ç. Başarılı olan adayların ikamet ettikleri köy/mah. gruplandırılması yapılarak mülakat sınavının yapılması (13-15 Şubat 2017)</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     d. Adaylık için gerekli şartları taşıyan, fiziki yeterlilik testini ve mülakat sınavını başarı ile geçen adayların Göreve başlatılmaları için Valilik onayına sunulması( 16-17 Şubat 2017 )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     e. Göreve Başlatılan Güvenlik Korucularına (2) Haftalık Hazırlayıcı Zorunlu Eğitim Yaptırılması</w:t>
      </w:r>
      <w:r w:rsidRPr="00D05929">
        <w:rPr>
          <w:rFonts w:ascii="inherit" w:eastAsia="Times New Roman" w:hAnsi="inherit" w:cs="Arial"/>
          <w:color w:val="333333"/>
          <w:sz w:val="28"/>
          <w:lang w:eastAsia="tr-TR"/>
        </w:rPr>
        <w:t> </w:t>
      </w:r>
      <w:r w:rsidRPr="00D05929">
        <w:rPr>
          <w:rFonts w:ascii="inherit" w:eastAsia="Times New Roman" w:hAnsi="inherit" w:cs="Arial"/>
          <w:color w:val="333333"/>
          <w:sz w:val="28"/>
          <w:szCs w:val="28"/>
          <w:bdr w:val="none" w:sz="0" w:space="0" w:color="auto" w:frame="1"/>
          <w:lang w:eastAsia="tr-TR"/>
        </w:rPr>
        <w:t>(18 Şubat-02 Mart 2017)</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                   f. Hazırlayıcı Zorunlu Eğitimde Başarısız Olan GK’ların Görevlerine Son Verilmesi İçin Valilik Olurunun Alınması (03 Mart 2017)</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28"/>
          <w:szCs w:val="28"/>
          <w:bdr w:val="none" w:sz="0" w:space="0" w:color="auto" w:frame="1"/>
          <w:lang w:eastAsia="tr-TR"/>
        </w:rPr>
        <w:t>     g. Yemin Töreni (03 Mart 2017)</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p w:rsidR="00D05929" w:rsidRPr="00D05929" w:rsidRDefault="00D05929" w:rsidP="00D05929">
      <w:pPr>
        <w:shd w:val="clear" w:color="auto" w:fill="FFFFFF"/>
        <w:spacing w:after="0" w:line="240" w:lineRule="auto"/>
        <w:ind w:firstLine="708"/>
        <w:jc w:val="both"/>
        <w:textAlignment w:val="baseline"/>
        <w:rPr>
          <w:rFonts w:ascii="inherit" w:eastAsia="Times New Roman" w:hAnsi="inherit" w:cs="Arial"/>
          <w:color w:val="333333"/>
          <w:sz w:val="15"/>
          <w:szCs w:val="15"/>
          <w:lang w:eastAsia="tr-TR"/>
        </w:rPr>
      </w:pPr>
      <w:r w:rsidRPr="00D05929">
        <w:rPr>
          <w:rFonts w:ascii="inherit" w:eastAsia="Times New Roman" w:hAnsi="inherit" w:cs="Arial"/>
          <w:color w:val="333333"/>
          <w:sz w:val="15"/>
          <w:szCs w:val="15"/>
          <w:lang w:eastAsia="tr-TR"/>
        </w:rPr>
        <w:t> </w:t>
      </w:r>
    </w:p>
    <w:tbl>
      <w:tblPr>
        <w:tblW w:w="7450" w:type="dxa"/>
        <w:tblCellMar>
          <w:left w:w="0" w:type="dxa"/>
          <w:right w:w="0" w:type="dxa"/>
        </w:tblCellMar>
        <w:tblLook w:val="04A0"/>
      </w:tblPr>
      <w:tblGrid>
        <w:gridCol w:w="787"/>
        <w:gridCol w:w="1102"/>
        <w:gridCol w:w="3031"/>
        <w:gridCol w:w="2530"/>
      </w:tblGrid>
      <w:tr w:rsidR="00D05929" w:rsidRPr="00D05929" w:rsidTr="00D05929">
        <w:trPr>
          <w:trHeight w:val="701"/>
        </w:trPr>
        <w:tc>
          <w:tcPr>
            <w:tcW w:w="7450" w:type="dxa"/>
            <w:gridSpan w:val="4"/>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BATMAN VALİLİĞİ TARAFINDAN SASON İLÇESİNE TAHSİS EDİLEN 489 ADET GK KADROSUNUN DAĞILIMI</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739"/>
        </w:trPr>
        <w:tc>
          <w:tcPr>
            <w:tcW w:w="0" w:type="auto"/>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İLÇE </w:t>
            </w:r>
          </w:p>
        </w:tc>
        <w:tc>
          <w:tcPr>
            <w:tcW w:w="1102" w:type="dxa"/>
            <w:tcBorders>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TAHSİS EDİLEN KADRO</w:t>
            </w:r>
          </w:p>
        </w:tc>
        <w:tc>
          <w:tcPr>
            <w:tcW w:w="0" w:type="auto"/>
            <w:tcBorders>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YERLEŞİM YERİ</w:t>
            </w:r>
          </w:p>
        </w:tc>
        <w:tc>
          <w:tcPr>
            <w:tcW w:w="0" w:type="auto"/>
            <w:tcBorders>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KADRO MİKTARI</w:t>
            </w:r>
          </w:p>
        </w:tc>
      </w:tr>
      <w:tr w:rsidR="00D05929" w:rsidRPr="00D05929" w:rsidTr="00D05929">
        <w:trPr>
          <w:trHeight w:val="338"/>
        </w:trPr>
        <w:tc>
          <w:tcPr>
            <w:tcW w:w="0" w:type="auto"/>
            <w:vMerge w:val="restart"/>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SASON</w:t>
            </w:r>
          </w:p>
        </w:tc>
        <w:tc>
          <w:tcPr>
            <w:tcW w:w="0" w:type="auto"/>
            <w:vMerge w:val="restart"/>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489</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ALTIDERE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9</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ÇAKIRPINAR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16</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DERİNCE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18</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DİKBAYIR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12</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DÖRTBÖLÜK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24</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GENÇLER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9</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KALEYOLU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21</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KARAYÜN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6</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MEŞELİ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5</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ÖRENAĞIL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12</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SARIYAYLA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22</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TURNALI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13</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YAKABAĞ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17</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YUVALAR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13</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BOĞAZKAPI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15</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ÇALIŞIRLAR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10</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ÇAYIRLI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6</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ÇINARLI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7</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DAĞÇATI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8</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ERDEMLİ MAHALLESİ</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DEREKÖY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4</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ERGÜNÜ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19</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ERİKLİ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5</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GEÇİTLİ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24</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GÜRGENLİ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26</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HAYDAR MAHALLESİ</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3</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İNCESU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10</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KARŞIYAKA MAHALLESİ</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7</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KAYABAŞI MAHALLESİ</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7</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KAYADÜZÜ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18</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KINALI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2</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KİLİS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4</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MEHMET AKİF MAHALLESİ</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SOĞANLI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9</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TAŞYUVA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17</w:t>
            </w:r>
          </w:p>
        </w:tc>
      </w:tr>
      <w:tr w:rsidR="00D05929" w:rsidRPr="00D05929" w:rsidTr="00D05929">
        <w:trPr>
          <w:trHeight w:val="338"/>
        </w:trPr>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tcBorders>
              <w:top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YEŞİLLER MAHALLESİ</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2</w:t>
            </w:r>
          </w:p>
        </w:tc>
      </w:tr>
      <w:tr w:rsidR="00D05929" w:rsidRPr="00D05929" w:rsidTr="00D05929">
        <w:trPr>
          <w:trHeight w:val="701"/>
        </w:trPr>
        <w:tc>
          <w:tcPr>
            <w:tcW w:w="7450" w:type="dxa"/>
            <w:gridSpan w:val="4"/>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BATMAN VALİLİĞİ TARAFINDAN SASON İLÇESİNE TAHSİS EDİLEN 489 ADET GK KADROSUNUN DAĞILIMI</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338"/>
        </w:trPr>
        <w:tc>
          <w:tcPr>
            <w:tcW w:w="0" w:type="auto"/>
            <w:vMerge w:val="restart"/>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SASON</w:t>
            </w:r>
          </w:p>
        </w:tc>
        <w:tc>
          <w:tcPr>
            <w:tcW w:w="0" w:type="auto"/>
            <w:vMerge w:val="restart"/>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489</w:t>
            </w:r>
          </w:p>
        </w:tc>
        <w:tc>
          <w:tcPr>
            <w:tcW w:w="0" w:type="auto"/>
            <w:tcBorders>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YİĞİTLER KÖYÜ</w:t>
            </w:r>
          </w:p>
        </w:tc>
        <w:tc>
          <w:tcPr>
            <w:tcW w:w="0" w:type="auto"/>
            <w:tcBorders>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20</w:t>
            </w:r>
          </w:p>
        </w:tc>
      </w:tr>
      <w:tr w:rsidR="00D05929" w:rsidRPr="00D05929" w:rsidTr="00D05929">
        <w:trPr>
          <w:trHeight w:val="338"/>
        </w:trPr>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YOLÜSTÜ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20</w:t>
            </w:r>
          </w:p>
        </w:tc>
      </w:tr>
      <w:tr w:rsidR="00D05929" w:rsidRPr="00D05929" w:rsidTr="00D05929">
        <w:trPr>
          <w:trHeight w:val="338"/>
        </w:trPr>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YUKARI MAHALLESİ</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4</w:t>
            </w:r>
          </w:p>
        </w:tc>
      </w:tr>
      <w:tr w:rsidR="00D05929" w:rsidRPr="00D05929" w:rsidTr="00D05929">
        <w:trPr>
          <w:trHeight w:val="338"/>
        </w:trPr>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YÜREKLİ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5</w:t>
            </w:r>
          </w:p>
        </w:tc>
      </w:tr>
      <w:tr w:rsidR="00D05929" w:rsidRPr="00D05929" w:rsidTr="00D05929">
        <w:trPr>
          <w:trHeight w:val="338"/>
        </w:trPr>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ZAFER MAHALLESİ</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6</w:t>
            </w:r>
          </w:p>
        </w:tc>
      </w:tr>
      <w:tr w:rsidR="00D05929" w:rsidRPr="00D05929" w:rsidTr="00D05929">
        <w:trPr>
          <w:trHeight w:val="338"/>
        </w:trPr>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BİNEKLİ MAHALLESİ</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3</w:t>
            </w:r>
          </w:p>
        </w:tc>
      </w:tr>
      <w:tr w:rsidR="00D05929" w:rsidRPr="00D05929" w:rsidTr="00D05929">
        <w:trPr>
          <w:trHeight w:val="338"/>
        </w:trPr>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KAŞYAYLA KÖYÜ</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9</w:t>
            </w:r>
          </w:p>
        </w:tc>
      </w:tr>
      <w:tr w:rsidR="00D05929" w:rsidRPr="00D05929" w:rsidTr="00D05929">
        <w:trPr>
          <w:trHeight w:val="338"/>
        </w:trPr>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KOÇKAYA MAHALLESİ</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16</w:t>
            </w:r>
          </w:p>
        </w:tc>
      </w:tr>
      <w:tr w:rsidR="00D05929" w:rsidRPr="00D05929" w:rsidTr="00D05929">
        <w:trPr>
          <w:trHeight w:val="338"/>
        </w:trPr>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YÜCEBAĞ BELDESİ</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4</w:t>
            </w:r>
          </w:p>
        </w:tc>
      </w:tr>
      <w:tr w:rsidR="00D05929" w:rsidRPr="00D05929" w:rsidTr="00D05929">
        <w:trPr>
          <w:trHeight w:val="338"/>
        </w:trPr>
        <w:tc>
          <w:tcPr>
            <w:tcW w:w="0" w:type="auto"/>
            <w:gridSpan w:val="3"/>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TOPLAM</w:t>
            </w:r>
          </w:p>
        </w:tc>
        <w:tc>
          <w:tcPr>
            <w:tcW w:w="0" w:type="auto"/>
            <w:tcBorders>
              <w:top w:val="nil"/>
              <w:left w:val="nil"/>
            </w:tcBorders>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489</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213"/>
        </w:trPr>
        <w:tc>
          <w:tcPr>
            <w:tcW w:w="0" w:type="auto"/>
            <w:gridSpan w:val="2"/>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TANZİM EDEN</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TASDİK EDEN</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lastRenderedPageBreak/>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626"/>
        </w:trPr>
        <w:tc>
          <w:tcPr>
            <w:tcW w:w="0" w:type="auto"/>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213"/>
        </w:trPr>
        <w:tc>
          <w:tcPr>
            <w:tcW w:w="0" w:type="auto"/>
            <w:gridSpan w:val="2"/>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Şehnaz AYDIN</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Ümit SAYAR</w:t>
            </w:r>
          </w:p>
        </w:tc>
      </w:tr>
      <w:tr w:rsidR="00D05929" w:rsidRPr="00D05929" w:rsidTr="00D05929">
        <w:trPr>
          <w:trHeight w:val="213"/>
        </w:trPr>
        <w:tc>
          <w:tcPr>
            <w:tcW w:w="0" w:type="auto"/>
            <w:gridSpan w:val="2"/>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J.Asb.Kd.Çvş</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J.Binbaşı</w:t>
            </w:r>
          </w:p>
        </w:tc>
      </w:tr>
      <w:tr w:rsidR="00D05929" w:rsidRPr="00D05929" w:rsidTr="00D05929">
        <w:trPr>
          <w:trHeight w:val="213"/>
        </w:trPr>
        <w:tc>
          <w:tcPr>
            <w:tcW w:w="0" w:type="auto"/>
            <w:gridSpan w:val="2"/>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Hrk.Eğt.Ks.A.</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İlçe J.Komutanı</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OLUR</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30./  01 / 2017</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551"/>
        </w:trPr>
        <w:tc>
          <w:tcPr>
            <w:tcW w:w="0" w:type="auto"/>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40" w:lineRule="auto"/>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Ökkeş BEYAZ</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r>
      <w:tr w:rsidR="00D05929" w:rsidRPr="00D05929" w:rsidTr="00D05929">
        <w:trPr>
          <w:trHeight w:val="213"/>
        </w:trPr>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w:t>
            </w:r>
          </w:p>
        </w:tc>
        <w:tc>
          <w:tcPr>
            <w:tcW w:w="0" w:type="auto"/>
            <w:vAlign w:val="center"/>
            <w:hideMark/>
          </w:tcPr>
          <w:p w:rsidR="00D05929" w:rsidRPr="00D05929" w:rsidRDefault="00D05929" w:rsidP="00D05929">
            <w:pPr>
              <w:spacing w:after="0" w:line="213" w:lineRule="atLeast"/>
              <w:rPr>
                <w:rFonts w:ascii="Times New Roman" w:eastAsia="Times New Roman" w:hAnsi="Times New Roman" w:cs="Times New Roman"/>
                <w:sz w:val="24"/>
                <w:szCs w:val="24"/>
                <w:lang w:eastAsia="tr-TR"/>
              </w:rPr>
            </w:pPr>
            <w:r w:rsidRPr="00D05929">
              <w:rPr>
                <w:rFonts w:ascii="Times New Roman" w:eastAsia="Times New Roman" w:hAnsi="Times New Roman" w:cs="Times New Roman"/>
                <w:sz w:val="24"/>
                <w:szCs w:val="24"/>
                <w:lang w:eastAsia="tr-TR"/>
              </w:rPr>
              <w:t>       Kaymakam</w:t>
            </w:r>
          </w:p>
        </w:tc>
        <w:tc>
          <w:tcPr>
            <w:tcW w:w="0" w:type="auto"/>
            <w:vAlign w:val="center"/>
            <w:hideMark/>
          </w:tcPr>
          <w:p w:rsidR="00D05929" w:rsidRPr="00D05929" w:rsidRDefault="00D05929" w:rsidP="00D05929">
            <w:pPr>
              <w:spacing w:after="0" w:line="240" w:lineRule="auto"/>
              <w:rPr>
                <w:rFonts w:ascii="Times New Roman" w:eastAsia="Times New Roman" w:hAnsi="Times New Roman" w:cs="Times New Roman"/>
                <w:sz w:val="20"/>
                <w:szCs w:val="20"/>
                <w:lang w:eastAsia="tr-TR"/>
              </w:rPr>
            </w:pPr>
          </w:p>
        </w:tc>
      </w:tr>
    </w:tbl>
    <w:p w:rsidR="00996E8D" w:rsidRDefault="00996E8D"/>
    <w:sectPr w:rsidR="00996E8D" w:rsidSect="00996E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795"/>
    <w:multiLevelType w:val="multilevel"/>
    <w:tmpl w:val="C7CEC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995193"/>
    <w:multiLevelType w:val="multilevel"/>
    <w:tmpl w:val="66B6B7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48F775A"/>
    <w:multiLevelType w:val="multilevel"/>
    <w:tmpl w:val="86B8A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56C046F"/>
    <w:multiLevelType w:val="multilevel"/>
    <w:tmpl w:val="70DC2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99F2ACF"/>
    <w:multiLevelType w:val="multilevel"/>
    <w:tmpl w:val="2340B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3D578BB"/>
    <w:multiLevelType w:val="multilevel"/>
    <w:tmpl w:val="FE1630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2814535"/>
    <w:multiLevelType w:val="multilevel"/>
    <w:tmpl w:val="83802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8217879"/>
    <w:multiLevelType w:val="multilevel"/>
    <w:tmpl w:val="13BC8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58E25AB"/>
    <w:multiLevelType w:val="multilevel"/>
    <w:tmpl w:val="B1B89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lvlOverride w:ilvl="0">
      <w:startOverride w:val="2"/>
    </w:lvlOverride>
  </w:num>
  <w:num w:numId="3">
    <w:abstractNumId w:val="5"/>
    <w:lvlOverride w:ilvl="0">
      <w:startOverride w:val="3"/>
    </w:lvlOverride>
  </w:num>
  <w:num w:numId="4">
    <w:abstractNumId w:val="0"/>
    <w:lvlOverride w:ilvl="0">
      <w:startOverride w:val="4"/>
    </w:lvlOverride>
  </w:num>
  <w:num w:numId="5">
    <w:abstractNumId w:val="3"/>
    <w:lvlOverride w:ilvl="0">
      <w:startOverride w:val="5"/>
    </w:lvlOverride>
  </w:num>
  <w:num w:numId="6">
    <w:abstractNumId w:val="7"/>
    <w:lvlOverride w:ilvl="0">
      <w:startOverride w:val="6"/>
    </w:lvlOverride>
  </w:num>
  <w:num w:numId="7">
    <w:abstractNumId w:val="6"/>
  </w:num>
  <w:num w:numId="8">
    <w:abstractNumId w:val="4"/>
    <w:lvlOverride w:ilvl="0">
      <w:startOverride w:val="2"/>
    </w:lvlOverride>
  </w:num>
  <w:num w:numId="9">
    <w:abstractNumId w:val="8"/>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05929"/>
    <w:rsid w:val="00996E8D"/>
    <w:rsid w:val="00D059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05929"/>
    <w:rPr>
      <w:b/>
      <w:bCs/>
    </w:rPr>
  </w:style>
  <w:style w:type="character" w:customStyle="1" w:styleId="apple-converted-space">
    <w:name w:val="apple-converted-space"/>
    <w:basedOn w:val="VarsaylanParagrafYazTipi"/>
    <w:rsid w:val="00D05929"/>
  </w:style>
  <w:style w:type="character" w:styleId="Vurgu">
    <w:name w:val="Emphasis"/>
    <w:basedOn w:val="VarsaylanParagrafYazTipi"/>
    <w:uiPriority w:val="20"/>
    <w:qFormat/>
    <w:rsid w:val="00D05929"/>
    <w:rPr>
      <w:i/>
      <w:iCs/>
    </w:rPr>
  </w:style>
</w:styles>
</file>

<file path=word/webSettings.xml><?xml version="1.0" encoding="utf-8"?>
<w:webSettings xmlns:r="http://schemas.openxmlformats.org/officeDocument/2006/relationships" xmlns:w="http://schemas.openxmlformats.org/wordprocessingml/2006/main">
  <w:divs>
    <w:div w:id="335423444">
      <w:bodyDiv w:val="1"/>
      <w:marLeft w:val="0"/>
      <w:marRight w:val="0"/>
      <w:marTop w:val="0"/>
      <w:marBottom w:val="0"/>
      <w:divBdr>
        <w:top w:val="none" w:sz="0" w:space="0" w:color="auto"/>
        <w:left w:val="none" w:sz="0" w:space="0" w:color="auto"/>
        <w:bottom w:val="none" w:sz="0" w:space="0" w:color="auto"/>
        <w:right w:val="none" w:sz="0" w:space="0" w:color="auto"/>
      </w:divBdr>
      <w:divsChild>
        <w:div w:id="1104957236">
          <w:marLeft w:val="285"/>
          <w:marRight w:val="0"/>
          <w:marTop w:val="0"/>
          <w:marBottom w:val="0"/>
          <w:divBdr>
            <w:top w:val="none" w:sz="0" w:space="0" w:color="auto"/>
            <w:left w:val="none" w:sz="0" w:space="0" w:color="auto"/>
            <w:bottom w:val="none" w:sz="0" w:space="0" w:color="auto"/>
            <w:right w:val="none" w:sz="0" w:space="0" w:color="auto"/>
          </w:divBdr>
        </w:div>
        <w:div w:id="243150264">
          <w:marLeft w:val="285"/>
          <w:marRight w:val="0"/>
          <w:marTop w:val="0"/>
          <w:marBottom w:val="0"/>
          <w:divBdr>
            <w:top w:val="none" w:sz="0" w:space="0" w:color="auto"/>
            <w:left w:val="none" w:sz="0" w:space="0" w:color="auto"/>
            <w:bottom w:val="none" w:sz="0" w:space="0" w:color="auto"/>
            <w:right w:val="none" w:sz="0" w:space="0" w:color="auto"/>
          </w:divBdr>
        </w:div>
        <w:div w:id="1912034367">
          <w:marLeft w:val="285"/>
          <w:marRight w:val="0"/>
          <w:marTop w:val="0"/>
          <w:marBottom w:val="0"/>
          <w:divBdr>
            <w:top w:val="none" w:sz="0" w:space="0" w:color="auto"/>
            <w:left w:val="none" w:sz="0" w:space="0" w:color="auto"/>
            <w:bottom w:val="none" w:sz="0" w:space="0" w:color="auto"/>
            <w:right w:val="none" w:sz="0" w:space="0" w:color="auto"/>
          </w:divBdr>
        </w:div>
        <w:div w:id="405958781">
          <w:marLeft w:val="0"/>
          <w:marRight w:val="0"/>
          <w:marTop w:val="0"/>
          <w:marBottom w:val="0"/>
          <w:divBdr>
            <w:top w:val="none" w:sz="0" w:space="0" w:color="auto"/>
            <w:left w:val="none" w:sz="0" w:space="0" w:color="auto"/>
            <w:bottom w:val="none" w:sz="0" w:space="0" w:color="auto"/>
            <w:right w:val="none" w:sz="0" w:space="0" w:color="auto"/>
          </w:divBdr>
          <w:divsChild>
            <w:div w:id="1428034809">
              <w:marLeft w:val="720"/>
              <w:marRight w:val="0"/>
              <w:marTop w:val="0"/>
              <w:marBottom w:val="0"/>
              <w:divBdr>
                <w:top w:val="none" w:sz="0" w:space="0" w:color="auto"/>
                <w:left w:val="none" w:sz="0" w:space="0" w:color="auto"/>
                <w:bottom w:val="none" w:sz="0" w:space="0" w:color="auto"/>
                <w:right w:val="none" w:sz="0" w:space="0" w:color="auto"/>
              </w:divBdr>
            </w:div>
            <w:div w:id="16544099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dc:creator>
  <cp:lastModifiedBy>ÇAĞLA</cp:lastModifiedBy>
  <cp:revision>1</cp:revision>
  <dcterms:created xsi:type="dcterms:W3CDTF">2017-02-01T17:05:00Z</dcterms:created>
  <dcterms:modified xsi:type="dcterms:W3CDTF">2017-02-01T17:06:00Z</dcterms:modified>
</cp:coreProperties>
</file>